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670E" w14:textId="1951E266" w:rsidR="00CB15B2" w:rsidRPr="00B32983" w:rsidRDefault="009D1055" w:rsidP="00864DED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Aptos" w:eastAsia="Aptos" w:hAnsi="Aptos" w:cs="Times New Roman"/>
          <w:b/>
          <w:bCs/>
          <w:sz w:val="28"/>
          <w:szCs w:val="28"/>
          <w:u w:val="single"/>
          <w:lang w:val="cy-GB"/>
        </w:rPr>
        <w:t>Strategaeth Carbon Sero-net SEWSCAP 2025-2026</w:t>
      </w:r>
    </w:p>
    <w:p w14:paraId="76C87A78" w14:textId="77777777" w:rsidR="00CB15B2" w:rsidRP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1. Cyflwyniad</w:t>
      </w:r>
    </w:p>
    <w:p w14:paraId="040F4D80" w14:textId="3E5C09BC" w:rsidR="00CB15B2" w:rsidRPr="00CB15B2" w:rsidRDefault="009D1055" w:rsidP="00CB15B2">
      <w:r>
        <w:rPr>
          <w:rFonts w:ascii="Aptos" w:eastAsia="Aptos" w:hAnsi="Aptos" w:cs="Times New Roman"/>
          <w:lang w:val="cy-GB"/>
        </w:rPr>
        <w:t xml:space="preserve">Mae SEWSCAP4 — pedwaredd genhedlaeth Fframwaith Adeiladu Cydweithredol De-ddwyrain a Chanolbarth Cymru — yn cydnabod realiti brys newid yn yr hinsawdd ac wedi ymrwymo i leihau allyriadau carbon ar draws yr amgylchedd adeiledig. Fel fframwaith allweddol ar gyfer prosiectau adeiladu'r sector cyhoeddus yn Ne-ddwyrain a Chanolbarth Cymru, mae SEWSCAP4 wedi ymrwymo i arwain drwy esiampl wrth drawsnewid i ddyfodol carbon sero-net. Mae'r strategaeth hon yn amlinellu ein dull o gefnogi cleientiaid a chontractwyr i gyflawni adeiladu sero net drwy'r fframwaith, gan gyfrannu at sector cyhoeddus Cymru Sero Net erbyn 2030 a Chymru Sero Net erbyn 2050. </w:t>
      </w:r>
    </w:p>
    <w:p w14:paraId="5A1CDD5F" w14:textId="77777777" w:rsidR="00CB15B2" w:rsidRPr="00CB15B2" w:rsidRDefault="00A5250C" w:rsidP="00CB15B2">
      <w:r>
        <w:pict w14:anchorId="0561787D">
          <v:rect id="_x0000_i1025" style="width:0;height:1.5pt" o:hralign="center" o:hrstd="t" o:hr="t" fillcolor="#a0a0a0" stroked="f"/>
        </w:pict>
      </w:r>
    </w:p>
    <w:p w14:paraId="2065765B" w14:textId="77777777" w:rsid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2. Cefndir</w:t>
      </w:r>
    </w:p>
    <w:p w14:paraId="2BB8ACDB" w14:textId="54E69974" w:rsidR="00EA3360" w:rsidRPr="00CB15B2" w:rsidRDefault="009D1055" w:rsidP="00CB15B2">
      <w:r>
        <w:rPr>
          <w:rFonts w:ascii="Aptos" w:eastAsia="Aptos" w:hAnsi="Aptos" w:cs="Times New Roman"/>
          <w:lang w:val="cy-GB"/>
        </w:rPr>
        <w:t>Mae'r sector adeiladu yn ffynhonnell allyriadau carbon fawr, ac yng Nghymru, mae gan y sector cyhoeddus gyfrifoldeb hanfodol wrth arwain yr agenda datgarboneiddio drwy gaffael, dylunio a chyflenwi seilwaith ac adeiladau.</w:t>
      </w:r>
    </w:p>
    <w:p w14:paraId="4168D8F9" w14:textId="235890E3" w:rsidR="00CB15B2" w:rsidRPr="00CB15B2" w:rsidRDefault="009D1055" w:rsidP="00CB15B2">
      <w:r>
        <w:rPr>
          <w:rFonts w:ascii="Aptos" w:eastAsia="Aptos" w:hAnsi="Aptos" w:cs="Times New Roman"/>
          <w:lang w:val="cy-GB"/>
        </w:rPr>
        <w:t>Mae SEWSCAP4 yn dod â sefydliadau'r sector cyhoeddus a chontractwyr ynghyd i gyflawni prosiectau adeiladu cynaliadwy o ansawdd uchel. Drwy ymgorffori lleihau carbon yn ein polisïau a'n gweithrediadau fframwaith, a hyrwyddo caffael sy'n gymdeithasol-gyfrifol, rydym yn cefnogi nodau Deddf Llesiant Cenedlaethau’r Dyfodol (Cymru) 2015 yn weithredol ac yn cyfrannu at y nod ehangach o gyflawni Cymru Sero Net erbyn 2050.</w:t>
      </w:r>
    </w:p>
    <w:p w14:paraId="6E58969B" w14:textId="77777777" w:rsidR="00CB15B2" w:rsidRPr="00CB15B2" w:rsidRDefault="00A5250C" w:rsidP="00CB15B2">
      <w:r>
        <w:pict w14:anchorId="1E8EE60D">
          <v:rect id="_x0000_i1026" style="width:0;height:1.5pt" o:hralign="center" o:hrstd="t" o:hr="t" fillcolor="#a0a0a0" stroked="f"/>
        </w:pict>
      </w:r>
    </w:p>
    <w:p w14:paraId="5796A374" w14:textId="77777777" w:rsidR="00CB15B2" w:rsidRP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3. Gweledigaeth ac Amcanion</w:t>
      </w:r>
    </w:p>
    <w:p w14:paraId="43243124" w14:textId="774DFF99" w:rsidR="00BF5416" w:rsidRDefault="009D1055" w:rsidP="00CB15B2">
      <w:r>
        <w:rPr>
          <w:rFonts w:ascii="Aptos" w:eastAsia="Aptos" w:hAnsi="Aptos" w:cs="Times New Roman"/>
          <w:lang w:val="cy-GB"/>
        </w:rPr>
        <w:t>Mae SEWSCAP4 wedi ymrwymo i arwain y trawsnewidiad i adeiladu carbon isel yn Ne-ddwyrain Cymru. Ein gweledigaeth yw creu amgylchedd adeiledig sy'n gyrru datgarboneiddio, yn cefnogi gwytnwch hinsawdd ac yn helpu cymunedau i ffynnu mewn hinsawdd sy'n newid. Er mwyn cyflawni hyn, byddwn yn canolbwyntio ar y canlynol:</w:t>
      </w:r>
    </w:p>
    <w:p w14:paraId="7D7F0E5F" w14:textId="78C31307" w:rsidR="00764B9A" w:rsidRDefault="009D1055" w:rsidP="00764B9A">
      <w:pPr>
        <w:pStyle w:val="ListParagraph"/>
        <w:numPr>
          <w:ilvl w:val="0"/>
          <w:numId w:val="2"/>
        </w:numPr>
      </w:pPr>
      <w:r>
        <w:rPr>
          <w:rFonts w:ascii="Aptos" w:eastAsia="Aptos" w:hAnsi="Aptos" w:cs="Times New Roman"/>
          <w:b/>
          <w:bCs/>
          <w:lang w:val="cy-GB"/>
        </w:rPr>
        <w:t>Gosod disgwyliadau sero net clir</w:t>
      </w:r>
      <w:r>
        <w:rPr>
          <w:rFonts w:ascii="Aptos" w:eastAsia="Aptos" w:hAnsi="Aptos" w:cs="Times New Roman"/>
          <w:lang w:val="cy-GB"/>
        </w:rPr>
        <w:t xml:space="preserve"> ar gyfer contractwyr trwy ofynion ein Strategaeth Sero Net a'n fframwaith.</w:t>
      </w:r>
    </w:p>
    <w:p w14:paraId="0A9CAB5C" w14:textId="77777777" w:rsidR="00764B9A" w:rsidRPr="00764B9A" w:rsidRDefault="00764B9A" w:rsidP="00764B9A">
      <w:pPr>
        <w:pStyle w:val="ListParagraph"/>
      </w:pPr>
    </w:p>
    <w:p w14:paraId="700169F2" w14:textId="6622C0C4" w:rsidR="003E5905" w:rsidRDefault="009D1055" w:rsidP="003E5905">
      <w:pPr>
        <w:pStyle w:val="ListParagraph"/>
        <w:numPr>
          <w:ilvl w:val="0"/>
          <w:numId w:val="2"/>
        </w:numPr>
      </w:pPr>
      <w:r>
        <w:rPr>
          <w:rFonts w:ascii="Aptos" w:eastAsia="Aptos" w:hAnsi="Aptos" w:cs="Times New Roman"/>
          <w:b/>
          <w:bCs/>
          <w:lang w:val="cy-GB"/>
        </w:rPr>
        <w:t>Grymuso ein partneriaid a'n cadwyn gyflenwi</w:t>
      </w:r>
      <w:r>
        <w:rPr>
          <w:rFonts w:ascii="Aptos" w:eastAsia="Aptos" w:hAnsi="Aptos" w:cs="Times New Roman"/>
          <w:lang w:val="cy-GB"/>
        </w:rPr>
        <w:t xml:space="preserve"> i ddatgarboneiddio drwy ddarparu arweiniad, cefnogaeth a dysgu a rennir.</w:t>
      </w:r>
    </w:p>
    <w:p w14:paraId="014A4A06" w14:textId="77777777" w:rsidR="003E5905" w:rsidRDefault="003E5905" w:rsidP="003E5905">
      <w:pPr>
        <w:pStyle w:val="ListParagraph"/>
      </w:pPr>
    </w:p>
    <w:p w14:paraId="2AA8959D" w14:textId="22F01925" w:rsidR="003E5905" w:rsidRPr="003E5905" w:rsidRDefault="009D1055" w:rsidP="003E5905">
      <w:pPr>
        <w:pStyle w:val="ListParagraph"/>
        <w:numPr>
          <w:ilvl w:val="0"/>
          <w:numId w:val="2"/>
        </w:numPr>
      </w:pPr>
      <w:r>
        <w:rPr>
          <w:rFonts w:ascii="Aptos" w:eastAsia="Aptos" w:hAnsi="Aptos" w:cs="Times New Roman"/>
          <w:b/>
          <w:bCs/>
          <w:lang w:val="cy-GB"/>
        </w:rPr>
        <w:t xml:space="preserve">Meithrin arloesedd a chydweithredu </w:t>
      </w:r>
      <w:r>
        <w:rPr>
          <w:rFonts w:ascii="Aptos" w:eastAsia="Aptos" w:hAnsi="Aptos" w:cs="Times New Roman"/>
          <w:lang w:val="cy-GB"/>
        </w:rPr>
        <w:t>i ddarparu atebion ymarferol, graddadwy sy'n gyrru canlyniadau sero-net.</w:t>
      </w:r>
    </w:p>
    <w:p w14:paraId="0FA99CC7" w14:textId="56E9F7AA" w:rsidR="00914CC9" w:rsidRPr="00CB15B2" w:rsidRDefault="009D1055" w:rsidP="00594ED2">
      <w:pPr>
        <w:pStyle w:val="NormalWeb"/>
        <w:spacing w:before="120" w:beforeAutospacing="0" w:after="60" w:afterAutospacing="0"/>
        <w:rPr>
          <w:rFonts w:ascii="Segoe UI" w:hAnsi="Segoe UI" w:cs="Segoe UI"/>
          <w:color w:val="424242"/>
        </w:rPr>
      </w:pPr>
      <w:r>
        <w:rPr>
          <w:rFonts w:ascii="Segoe UI" w:eastAsia="Segoe UI" w:hAnsi="Segoe UI" w:cs="Segoe UI"/>
          <w:color w:val="424242"/>
          <w:lang w:val="cy-GB"/>
        </w:rPr>
        <w:lastRenderedPageBreak/>
        <w:t>Gyda'i gilydd, mae'r amcanion hyn yn gyrru ein cyfraniad at lunio amgylchedd adeiledig carbon isel a Chymru wyrddach a mwy cynaliadwy.</w:t>
      </w:r>
    </w:p>
    <w:p w14:paraId="6471384F" w14:textId="77777777" w:rsidR="00CB15B2" w:rsidRPr="00CB15B2" w:rsidRDefault="00A5250C" w:rsidP="00CB15B2">
      <w:r>
        <w:pict w14:anchorId="64EB5F03">
          <v:rect id="_x0000_i1027" style="width:0;height:1.5pt" o:hralign="center" o:hrstd="t" o:hr="t" fillcolor="#a0a0a0" stroked="f"/>
        </w:pict>
      </w:r>
    </w:p>
    <w:p w14:paraId="668A1772" w14:textId="5084D37C" w:rsid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4. Cod Lleihau Carbon ar gyfer yr Amgylchedd Adeiledig</w:t>
      </w:r>
    </w:p>
    <w:p w14:paraId="17955484" w14:textId="2C7BA947" w:rsidR="00B94668" w:rsidRPr="00A76B5F" w:rsidRDefault="009D1055" w:rsidP="00CB15B2">
      <w:r>
        <w:rPr>
          <w:rFonts w:ascii="Aptos" w:eastAsia="Aptos" w:hAnsi="Aptos" w:cs="Times New Roman"/>
          <w:lang w:val="cy-GB"/>
        </w:rPr>
        <w:t>Fel fframwaith blaenllaw yn y diwydiant adeiladu yng Nghymru ac yn aelod gweithgar o Gymdeithas Genedlaethol y Fframweithiau Adeiladu (NACF), mae SEWSCAP4 wedi ymrwymo i'r Cod Lleihau Carbon ar gyfer yr Amgylchedd Adeiledig</w:t>
      </w:r>
      <w:r>
        <w:rPr>
          <w:rStyle w:val="FootnoteReference"/>
        </w:rPr>
        <w:footnoteReference w:id="1"/>
      </w:r>
      <w:r>
        <w:rPr>
          <w:rFonts w:ascii="Aptos" w:eastAsia="Aptos" w:hAnsi="Aptos" w:cs="Times New Roman"/>
          <w:lang w:val="cy-GB"/>
        </w:rPr>
        <w:t>.</w:t>
      </w:r>
    </w:p>
    <w:p w14:paraId="5FCCBBA9" w14:textId="77777777" w:rsidR="00692380" w:rsidRDefault="009D1055" w:rsidP="00CB15B2">
      <w:r>
        <w:rPr>
          <w:rFonts w:ascii="Aptos" w:eastAsia="Aptos" w:hAnsi="Aptos" w:cs="Times New Roman"/>
          <w:lang w:val="cy-GB"/>
        </w:rPr>
        <w:t xml:space="preserve"> Er mwyn sicrhau y cydymffurfir â'r Cod, mae SEWSCAP4 yn ei gwneud yn ofynnol i bob contractwr;</w:t>
      </w:r>
    </w:p>
    <w:p w14:paraId="6CB62862" w14:textId="61E20E0C" w:rsidR="004108C2" w:rsidRDefault="009D1055" w:rsidP="004108C2">
      <w:pPr>
        <w:pStyle w:val="ListParagraph"/>
        <w:numPr>
          <w:ilvl w:val="0"/>
          <w:numId w:val="26"/>
        </w:numPr>
        <w:ind w:left="720"/>
        <w:rPr>
          <w:rFonts w:ascii="Aptos" w:hAnsi="Aptos"/>
          <w:color w:val="000000"/>
        </w:rPr>
      </w:pPr>
      <w:r>
        <w:rPr>
          <w:rFonts w:ascii="Aptos" w:eastAsia="Aptos" w:hAnsi="Aptos" w:cs="Times New Roman"/>
          <w:b/>
          <w:bCs/>
          <w:color w:val="000000"/>
          <w:lang w:val="cy-GB" w:eastAsia="en-GB"/>
        </w:rPr>
        <w:t>Gofrestru i'r Cod Lleihau Carbon ar gyfer yr Amgylchedd Adeiledig</w:t>
      </w:r>
      <w:r>
        <w:rPr>
          <w:rFonts w:ascii="Aptos" w:eastAsia="Aptos" w:hAnsi="Aptos" w:cs="Times New Roman"/>
          <w:color w:val="000000"/>
          <w:lang w:val="cy-GB" w:eastAsia="en-GB"/>
        </w:rPr>
        <w:t xml:space="preserve"> o leiaf ar y </w:t>
      </w:r>
      <w:r>
        <w:rPr>
          <w:rFonts w:ascii="Aptos" w:eastAsia="Aptos" w:hAnsi="Aptos" w:cs="Times New Roman"/>
          <w:i/>
          <w:iCs/>
          <w:color w:val="000000"/>
          <w:lang w:val="cy-GB" w:eastAsia="en-GB"/>
        </w:rPr>
        <w:t>lefel addunedwr</w:t>
      </w:r>
      <w:r>
        <w:rPr>
          <w:rFonts w:ascii="Aptos" w:eastAsia="Aptos" w:hAnsi="Aptos" w:cs="Times New Roman"/>
          <w:color w:val="000000"/>
          <w:lang w:val="cy-GB" w:eastAsia="en-GB"/>
        </w:rPr>
        <w:t xml:space="preserve"> erbyn 1 Hydref 2026.</w:t>
      </w:r>
    </w:p>
    <w:p w14:paraId="6811FFBB" w14:textId="39D61F88" w:rsidR="004108C2" w:rsidRDefault="009D1055" w:rsidP="004108C2">
      <w:pPr>
        <w:pStyle w:val="ListParagraph"/>
        <w:numPr>
          <w:ilvl w:val="0"/>
          <w:numId w:val="26"/>
        </w:numPr>
        <w:ind w:left="720"/>
        <w:rPr>
          <w:rFonts w:ascii="Aptos" w:hAnsi="Aptos"/>
          <w:color w:val="000000"/>
        </w:rPr>
      </w:pPr>
      <w:r>
        <w:rPr>
          <w:rFonts w:ascii="Aptos" w:eastAsia="Aptos" w:hAnsi="Aptos" w:cs="Times New Roman"/>
          <w:b/>
          <w:bCs/>
          <w:color w:val="000000"/>
          <w:lang w:val="cy-GB"/>
        </w:rPr>
        <w:t>Cyflwyno cynllun lleihau carbon wedi'i ddiweddaru</w:t>
      </w:r>
      <w:r>
        <w:rPr>
          <w:rFonts w:ascii="Aptos" w:eastAsia="Aptos" w:hAnsi="Aptos" w:cs="Times New Roman"/>
          <w:color w:val="000000"/>
          <w:lang w:val="cy-GB"/>
        </w:rPr>
        <w:t xml:space="preserve"> i dîm y fframwaith yn flynyddol.</w:t>
      </w:r>
    </w:p>
    <w:p w14:paraId="5610FD9C" w14:textId="4D5BD6C1" w:rsidR="00053B77" w:rsidRPr="004108C2" w:rsidRDefault="009D1055" w:rsidP="004108C2">
      <w:pPr>
        <w:pStyle w:val="ListParagraph"/>
        <w:numPr>
          <w:ilvl w:val="0"/>
          <w:numId w:val="26"/>
        </w:numPr>
        <w:ind w:left="720"/>
        <w:rPr>
          <w:rFonts w:ascii="Aptos" w:hAnsi="Aptos"/>
          <w:color w:val="000000"/>
        </w:rPr>
      </w:pPr>
      <w:r>
        <w:rPr>
          <w:rFonts w:ascii="Aptos" w:eastAsia="Aptos" w:hAnsi="Aptos" w:cs="Times New Roman"/>
          <w:b/>
          <w:bCs/>
          <w:color w:val="000000"/>
          <w:lang w:val="cy-GB"/>
        </w:rPr>
        <w:t>Cwblhau'r llwybrau dysgu dynodedig</w:t>
      </w:r>
      <w:r>
        <w:rPr>
          <w:rFonts w:ascii="Aptos" w:eastAsia="Aptos" w:hAnsi="Aptos" w:cs="Times New Roman"/>
          <w:color w:val="000000"/>
          <w:lang w:val="cy-GB"/>
        </w:rPr>
        <w:t xml:space="preserve"> drwy'r Ysgol Cynaliadwyedd Cadwyn Gyflenwi erbyn 1 Hydref 2026.</w:t>
      </w:r>
    </w:p>
    <w:p w14:paraId="473482A3" w14:textId="1246B4A1" w:rsidR="00CB15B2" w:rsidRPr="00CB15B2" w:rsidRDefault="00A5250C" w:rsidP="007C6D51">
      <w:pPr>
        <w:pStyle w:val="ListParagraph"/>
      </w:pPr>
      <w:r>
        <w:pict w14:anchorId="49A3C3F2">
          <v:rect id="_x0000_i1028" style="width:0;height:1.5pt" o:hralign="center" o:hrstd="t" o:hr="t" fillcolor="#a0a0a0" stroked="f"/>
        </w:pict>
      </w:r>
    </w:p>
    <w:p w14:paraId="448470B8" w14:textId="77777777" w:rsidR="00CB15B2" w:rsidRP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5. Cynllun Gweithredu</w:t>
      </w:r>
    </w:p>
    <w:p w14:paraId="27E523F4" w14:textId="3F04C3F8" w:rsidR="00CB15B2" w:rsidRDefault="009D1055" w:rsidP="00CB15B2">
      <w:r>
        <w:rPr>
          <w:rFonts w:ascii="Aptos" w:eastAsia="Aptos" w:hAnsi="Aptos" w:cs="Times New Roman"/>
          <w:lang w:val="cy-GB"/>
        </w:rPr>
        <w:t>Er mwyn cyflawni ein gweledigaeth carbon sero-net a chefnogi ein hymrwymiad i'r Cod Lleihau Carbon ar gyfer yr Amgylchedd Adeiledig, bydd SEWSCAP yn gweithredu dull strwythuredig, cydweithredol ar draws tri amcan strategol:</w:t>
      </w:r>
    </w:p>
    <w:p w14:paraId="3A8D4965" w14:textId="3E00B2B9" w:rsidR="007A3A69" w:rsidRDefault="009D1055" w:rsidP="007A3A69">
      <w:pPr>
        <w:pStyle w:val="ListParagraph"/>
        <w:numPr>
          <w:ilvl w:val="0"/>
          <w:numId w:val="19"/>
        </w:numPr>
      </w:pPr>
      <w:r>
        <w:rPr>
          <w:rFonts w:ascii="Aptos" w:eastAsia="Aptos" w:hAnsi="Aptos" w:cs="Times New Roman"/>
          <w:b/>
          <w:bCs/>
          <w:lang w:val="cy-GB"/>
        </w:rPr>
        <w:t>Gosod disgwyliadau sero net clir</w:t>
      </w:r>
      <w:r>
        <w:rPr>
          <w:rFonts w:ascii="Aptos" w:eastAsia="Aptos" w:hAnsi="Aptos" w:cs="Times New Roman"/>
          <w:lang w:val="cy-GB"/>
        </w:rPr>
        <w:t xml:space="preserve"> </w:t>
      </w:r>
    </w:p>
    <w:p w14:paraId="390A8006" w14:textId="4A399947" w:rsidR="007A3A69" w:rsidRDefault="009D1055" w:rsidP="007A3A69">
      <w:pPr>
        <w:tabs>
          <w:tab w:val="num" w:pos="720"/>
        </w:tabs>
      </w:pPr>
      <w:r>
        <w:rPr>
          <w:rFonts w:ascii="Aptos" w:eastAsia="Aptos" w:hAnsi="Aptos" w:cs="Times New Roman"/>
          <w:lang w:val="cy-GB"/>
        </w:rPr>
        <w:tab/>
        <w:t>Byddwn yn ymgorffori gofynion lleihau carbon yn ein fframwaith drwy:</w:t>
      </w:r>
    </w:p>
    <w:p w14:paraId="037BE4DF" w14:textId="49F3AE0F" w:rsidR="00FA515C" w:rsidRPr="00FA515C" w:rsidRDefault="009D1055" w:rsidP="007A3A69">
      <w:pPr>
        <w:pStyle w:val="ListParagraph"/>
        <w:numPr>
          <w:ilvl w:val="0"/>
          <w:numId w:val="17"/>
        </w:numPr>
        <w:tabs>
          <w:tab w:val="num" w:pos="720"/>
        </w:tabs>
      </w:pPr>
      <w:r>
        <w:rPr>
          <w:rFonts w:ascii="Aptos" w:eastAsia="Aptos" w:hAnsi="Aptos" w:cs="Times New Roman"/>
          <w:lang w:val="cy-GB"/>
        </w:rPr>
        <w:t>Gyhoeddi ac adolygu'n flynyddol ein Strategaeth Carbon Sero-Net SEWSCAP.</w:t>
      </w:r>
    </w:p>
    <w:p w14:paraId="4307F423" w14:textId="77777777" w:rsidR="00FA515C" w:rsidRPr="00FA515C" w:rsidRDefault="009D1055" w:rsidP="007A3A69">
      <w:pPr>
        <w:numPr>
          <w:ilvl w:val="0"/>
          <w:numId w:val="16"/>
        </w:numPr>
      </w:pPr>
      <w:r>
        <w:rPr>
          <w:rFonts w:ascii="Aptos" w:eastAsia="Aptos" w:hAnsi="Aptos" w:cs="Times New Roman"/>
          <w:lang w:val="cy-GB"/>
        </w:rPr>
        <w:t>Ei gwneud yn ofynnol i gontractwyr gyflwyno Cynlluniau Lleihau Carbon blynyddol.</w:t>
      </w:r>
    </w:p>
    <w:p w14:paraId="6823A704" w14:textId="3DB1B5BB" w:rsidR="00FA515C" w:rsidRDefault="009D1055" w:rsidP="00FA515C">
      <w:pPr>
        <w:numPr>
          <w:ilvl w:val="0"/>
          <w:numId w:val="16"/>
        </w:numPr>
      </w:pPr>
      <w:r>
        <w:rPr>
          <w:rFonts w:ascii="Aptos" w:eastAsia="Aptos" w:hAnsi="Aptos" w:cs="Times New Roman"/>
          <w:lang w:val="cy-GB"/>
        </w:rPr>
        <w:t>Gorfodi ymrwymiad contractwr i'r Cod Lleihau Carbon ar lefel addunedwr.</w:t>
      </w:r>
    </w:p>
    <w:p w14:paraId="7F6F4717" w14:textId="77777777" w:rsidR="00CA5080" w:rsidRPr="00CB15B2" w:rsidRDefault="00CA5080" w:rsidP="00864DED">
      <w:pPr>
        <w:ind w:left="360"/>
      </w:pPr>
    </w:p>
    <w:p w14:paraId="23E60E34" w14:textId="25D21AEC" w:rsidR="00EB349C" w:rsidRDefault="009D1055" w:rsidP="006E0FA6">
      <w:pPr>
        <w:pStyle w:val="ListParagraph"/>
        <w:numPr>
          <w:ilvl w:val="0"/>
          <w:numId w:val="19"/>
        </w:numPr>
      </w:pPr>
      <w:r>
        <w:rPr>
          <w:rFonts w:ascii="Aptos" w:eastAsia="Aptos" w:hAnsi="Aptos" w:cs="Times New Roman"/>
          <w:b/>
          <w:bCs/>
          <w:lang w:val="cy-GB"/>
        </w:rPr>
        <w:t>Grymuso ein partneriaid a'n cadwyn gyflenwi</w:t>
      </w:r>
      <w:r>
        <w:rPr>
          <w:rFonts w:ascii="Aptos" w:eastAsia="Aptos" w:hAnsi="Aptos" w:cs="Times New Roman"/>
          <w:lang w:val="cy-GB"/>
        </w:rPr>
        <w:t xml:space="preserve"> </w:t>
      </w:r>
    </w:p>
    <w:p w14:paraId="4DE37A13" w14:textId="77777777" w:rsidR="00CA3176" w:rsidRPr="00CA3176" w:rsidRDefault="009D1055" w:rsidP="00CA3176">
      <w:pPr>
        <w:ind w:firstLine="360"/>
      </w:pPr>
      <w:r>
        <w:rPr>
          <w:rFonts w:ascii="Aptos" w:eastAsia="Aptos" w:hAnsi="Aptos" w:cs="Times New Roman"/>
          <w:lang w:val="cy-GB"/>
        </w:rPr>
        <w:t>Byddwn yn grymuso ein partneriaid a'n cyflenwyr i ddatgarboneiddio drwy:</w:t>
      </w:r>
    </w:p>
    <w:p w14:paraId="2ACF02F2" w14:textId="60D19E4D" w:rsidR="00CA3176" w:rsidRPr="00CA3176" w:rsidRDefault="009D1055" w:rsidP="00CA3176">
      <w:pPr>
        <w:numPr>
          <w:ilvl w:val="0"/>
          <w:numId w:val="20"/>
        </w:numPr>
      </w:pPr>
      <w:r>
        <w:rPr>
          <w:rFonts w:ascii="Aptos" w:eastAsia="Aptos" w:hAnsi="Aptos" w:cs="Times New Roman"/>
          <w:lang w:val="cy-GB"/>
        </w:rPr>
        <w:t>Ddarparu hyfforddiant, templedi ac arweiniad i gontractwyr i ddatblygu cynlluniau lleihau carbon.</w:t>
      </w:r>
    </w:p>
    <w:p w14:paraId="62B0C1CC" w14:textId="77777777" w:rsidR="00CA3176" w:rsidRPr="00CA3176" w:rsidRDefault="009D1055" w:rsidP="00CA3176">
      <w:pPr>
        <w:numPr>
          <w:ilvl w:val="0"/>
          <w:numId w:val="20"/>
        </w:numPr>
      </w:pPr>
      <w:r>
        <w:rPr>
          <w:rFonts w:ascii="Aptos" w:eastAsia="Aptos" w:hAnsi="Aptos" w:cs="Times New Roman"/>
          <w:lang w:val="cy-GB"/>
        </w:rPr>
        <w:lastRenderedPageBreak/>
        <w:t>Cynnig mynediad at adnoddau Ysgol Cynaliadwyedd Cadwyn Gyflenwi i bob contractwr.</w:t>
      </w:r>
    </w:p>
    <w:p w14:paraId="2E5FA225" w14:textId="77777777" w:rsidR="00CA5080" w:rsidRPr="00CB15B2" w:rsidRDefault="00CA5080" w:rsidP="00CA5080"/>
    <w:p w14:paraId="16BC9FEF" w14:textId="3184FA07" w:rsidR="006E625F" w:rsidRDefault="009D1055" w:rsidP="006E0FA6">
      <w:pPr>
        <w:pStyle w:val="ListParagraph"/>
        <w:numPr>
          <w:ilvl w:val="0"/>
          <w:numId w:val="19"/>
        </w:numPr>
      </w:pPr>
      <w:r>
        <w:rPr>
          <w:rFonts w:ascii="Aptos" w:eastAsia="Aptos" w:hAnsi="Aptos" w:cs="Times New Roman"/>
          <w:b/>
          <w:bCs/>
          <w:lang w:val="cy-GB"/>
        </w:rPr>
        <w:t xml:space="preserve">Meithrin Arloesi a Chydweithredu </w:t>
      </w:r>
    </w:p>
    <w:p w14:paraId="098DD992" w14:textId="7EF9A981" w:rsidR="007952F9" w:rsidRPr="003E5905" w:rsidRDefault="009D1055" w:rsidP="00433245">
      <w:pPr>
        <w:ind w:firstLine="360"/>
      </w:pPr>
      <w:r>
        <w:rPr>
          <w:rFonts w:ascii="Aptos" w:eastAsia="Aptos" w:hAnsi="Aptos" w:cs="Times New Roman"/>
          <w:lang w:val="cy-GB"/>
        </w:rPr>
        <w:t>Byddwn yn hyrwyddo rhannu gwybodaeth ac arloesi cynaliadwy drwy:</w:t>
      </w:r>
    </w:p>
    <w:p w14:paraId="28848C12" w14:textId="3F481E80" w:rsidR="00433245" w:rsidRPr="00433245" w:rsidRDefault="009D1055" w:rsidP="00433245">
      <w:pPr>
        <w:numPr>
          <w:ilvl w:val="0"/>
          <w:numId w:val="21"/>
        </w:numPr>
      </w:pPr>
      <w:r>
        <w:rPr>
          <w:rFonts w:ascii="Aptos" w:eastAsia="Aptos" w:hAnsi="Aptos" w:cs="Times New Roman"/>
          <w:lang w:val="cy-GB"/>
        </w:rPr>
        <w:t>Sefydlu Gweithgor Carbon SEWSCAP4 i hyrwyddo cydweithredu traws-sector.</w:t>
      </w:r>
    </w:p>
    <w:p w14:paraId="7FFE4DC6" w14:textId="4CC6D829" w:rsidR="00433245" w:rsidRPr="00433245" w:rsidRDefault="009D1055" w:rsidP="00433245">
      <w:pPr>
        <w:numPr>
          <w:ilvl w:val="0"/>
          <w:numId w:val="21"/>
        </w:numPr>
      </w:pPr>
      <w:r>
        <w:rPr>
          <w:rFonts w:ascii="Aptos" w:eastAsia="Aptos" w:hAnsi="Aptos" w:cs="Times New Roman"/>
          <w:lang w:val="cy-GB"/>
        </w:rPr>
        <w:t>Ymgysylltu â Grŵp Cynaliadwyedd NACF i rannu arferion gorau ac arloesiadau.</w:t>
      </w:r>
    </w:p>
    <w:p w14:paraId="36FA3D52" w14:textId="77777777" w:rsidR="00CB15B2" w:rsidRDefault="00A5250C" w:rsidP="00CA5080">
      <w:r>
        <w:pict w14:anchorId="75E474EB">
          <v:rect id="_x0000_i1029" style="width:0;height:1.5pt" o:hralign="center" o:hrstd="t" o:hr="t" fillcolor="#a0a0a0" stroked="f"/>
        </w:pict>
      </w:r>
    </w:p>
    <w:p w14:paraId="517BCFBD" w14:textId="77777777" w:rsidR="00CA5080" w:rsidRPr="00CA5080" w:rsidRDefault="009D1055" w:rsidP="00CA5080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Gwelliant parhaus</w:t>
      </w:r>
    </w:p>
    <w:p w14:paraId="6778E17E" w14:textId="5B3FAEA6" w:rsidR="00CA5080" w:rsidRPr="00CB15B2" w:rsidRDefault="009D1055" w:rsidP="00CA5080">
      <w:r>
        <w:rPr>
          <w:rFonts w:ascii="Aptos" w:eastAsia="Aptos" w:hAnsi="Aptos" w:cs="Times New Roman"/>
          <w:lang w:val="cy-GB"/>
        </w:rPr>
        <w:t>Bydd SEWSCAP4 yn adolygu ac yn gwella ei ymagwedd at gynaliadwyedd a strategaeth carbon sero-net yn barhaus i sicrhau ei bod yn parhau i gyd-fynd â'r datblygiadau diweddaraf ym maes cynaliadwyedd, economi gylchol, a thechnolegau carbon isel. Bydd SEWSCAP4 yn gweithio gyda chleientiaid, contractwyr a chyflenwyr hefyd i nodi meysydd i'w gwella a rhannu arferion gorau.</w:t>
      </w:r>
    </w:p>
    <w:p w14:paraId="5B421324" w14:textId="77777777" w:rsidR="00CB15B2" w:rsidRPr="00CB15B2" w:rsidRDefault="00A5250C" w:rsidP="00CB15B2">
      <w:r>
        <w:pict w14:anchorId="58D03974">
          <v:rect id="_x0000_i1030" style="width:0;height:1.5pt" o:hralign="center" o:hrstd="t" o:hr="t" fillcolor="#a0a0a0" stroked="f"/>
        </w:pict>
      </w:r>
    </w:p>
    <w:p w14:paraId="10E52253" w14:textId="77777777" w:rsidR="00CB15B2" w:rsidRPr="00CB15B2" w:rsidRDefault="009D1055" w:rsidP="00CB15B2">
      <w:pPr>
        <w:rPr>
          <w:b/>
          <w:bCs/>
        </w:rPr>
      </w:pPr>
      <w:r>
        <w:rPr>
          <w:rFonts w:ascii="Aptos" w:eastAsia="Aptos" w:hAnsi="Aptos" w:cs="Times New Roman"/>
          <w:b/>
          <w:bCs/>
          <w:lang w:val="cy-GB"/>
        </w:rPr>
        <w:t>7. Casgliad</w:t>
      </w:r>
    </w:p>
    <w:p w14:paraId="41628040" w14:textId="7ECDD7C6" w:rsidR="00CB15B2" w:rsidRPr="00CB15B2" w:rsidRDefault="009D1055" w:rsidP="00CB15B2">
      <w:r>
        <w:rPr>
          <w:rFonts w:ascii="Aptos" w:eastAsia="Aptos" w:hAnsi="Aptos" w:cs="Times New Roman"/>
          <w:lang w:val="cy-GB"/>
        </w:rPr>
        <w:t>Mae SEWSCAP4 wedi ymrwymo i chwarae rôl flaenllaw wrth ddatgarboneiddio'r amgylchedd adeiledig yn Ne-ddwyrain a Chanolbarth Cymru. Drwy gyd-fynd â'r Cod Lleihau Carbon ar gyfer yr Amgylchedd Adeiledig, ac ymgorffori gofynion datgarboneiddio yn ein fframwaith, nod SEWSCAP4 yw hwyluso adeiladu adeiladau sector cyhoeddus o ansawdd uchel sy'n darparu manteision amgylcheddol parhaol i genedlaethau'r presennol a'r dyfodol yng Nghymru.</w:t>
      </w:r>
    </w:p>
    <w:p w14:paraId="0F52426E" w14:textId="493C4942" w:rsidR="00E73DCD" w:rsidRDefault="00A5250C">
      <w:r>
        <w:pict w14:anchorId="04B41DEC">
          <v:rect id="_x0000_i1031" style="width:0;height:1.5pt" o:hralign="center" o:hrstd="t" o:hr="t" fillcolor="#a0a0a0" stroked="f"/>
        </w:pict>
      </w:r>
      <w:bookmarkStart w:id="0" w:name="cysill"/>
      <w:bookmarkEnd w:id="0"/>
    </w:p>
    <w:sectPr w:rsidR="00E7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C10A" w14:textId="77777777" w:rsidR="009D1055" w:rsidRDefault="009D1055">
      <w:pPr>
        <w:spacing w:after="0" w:line="240" w:lineRule="auto"/>
      </w:pPr>
      <w:r>
        <w:separator/>
      </w:r>
    </w:p>
  </w:endnote>
  <w:endnote w:type="continuationSeparator" w:id="0">
    <w:p w14:paraId="7F961721" w14:textId="77777777" w:rsidR="009D1055" w:rsidRDefault="009D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2F7C" w14:textId="77777777" w:rsidR="00E545FF" w:rsidRDefault="009D1055" w:rsidP="00416978">
      <w:pPr>
        <w:spacing w:after="0" w:line="240" w:lineRule="auto"/>
      </w:pPr>
      <w:r>
        <w:separator/>
      </w:r>
    </w:p>
  </w:footnote>
  <w:footnote w:type="continuationSeparator" w:id="0">
    <w:p w14:paraId="6D7CEE68" w14:textId="77777777" w:rsidR="00E545FF" w:rsidRDefault="009D1055" w:rsidP="00416978">
      <w:pPr>
        <w:spacing w:after="0" w:line="240" w:lineRule="auto"/>
      </w:pPr>
      <w:r>
        <w:continuationSeparator/>
      </w:r>
    </w:p>
  </w:footnote>
  <w:footnote w:id="1">
    <w:p w14:paraId="07B1DE48" w14:textId="0F5E92B1" w:rsidR="00416978" w:rsidRDefault="009D1055">
      <w:pPr>
        <w:pStyle w:val="FootnoteText"/>
      </w:pPr>
      <w:r w:rsidRPr="00015C1C">
        <w:rPr>
          <w:rStyle w:val="FootnoteReference"/>
        </w:rPr>
        <w:footnoteRef/>
      </w:r>
      <w:r>
        <w:rPr>
          <w:rFonts w:ascii="Aptos" w:eastAsia="Aptos" w:hAnsi="Aptos" w:cs="Times New Roman"/>
          <w:lang w:val="cy-GB"/>
        </w:rPr>
        <w:t xml:space="preserve"> </w:t>
      </w:r>
      <w:hyperlink r:id="rId1" w:history="1">
        <w:r w:rsidR="00416978">
          <w:rPr>
            <w:rFonts w:ascii="Aptos" w:eastAsia="Aptos" w:hAnsi="Aptos" w:cs="Times New Roman"/>
            <w:color w:val="467886"/>
            <w:u w:val="single"/>
            <w:lang w:val="cy-GB"/>
          </w:rPr>
          <w:t>C</w:t>
        </w:r>
        <w:r>
          <w:rPr>
            <w:rFonts w:ascii="Aptos" w:eastAsia="Aptos" w:hAnsi="Aptos" w:cs="Times New Roman"/>
            <w:color w:val="467886"/>
            <w:u w:val="single"/>
            <w:lang w:val="cy-GB"/>
          </w:rPr>
          <w:t>arb</w:t>
        </w:r>
        <w:r w:rsidR="00416978">
          <w:rPr>
            <w:rFonts w:ascii="Aptos" w:eastAsia="Aptos" w:hAnsi="Aptos" w:cs="Times New Roman"/>
            <w:color w:val="467886"/>
            <w:u w:val="single"/>
            <w:lang w:val="cy-GB"/>
          </w:rPr>
          <w:t>o</w:t>
        </w:r>
        <w:r>
          <w:rPr>
            <w:rFonts w:ascii="Aptos" w:eastAsia="Aptos" w:hAnsi="Aptos" w:cs="Times New Roman"/>
            <w:color w:val="467886"/>
            <w:u w:val="single"/>
            <w:lang w:val="cy-GB"/>
          </w:rPr>
          <w:t xml:space="preserve">n </w:t>
        </w:r>
        <w:proofErr w:type="spellStart"/>
        <w:r>
          <w:rPr>
            <w:rFonts w:ascii="Aptos" w:eastAsia="Aptos" w:hAnsi="Aptos" w:cs="Times New Roman"/>
            <w:color w:val="467886"/>
            <w:u w:val="single"/>
            <w:lang w:val="cy-GB"/>
          </w:rPr>
          <w:t>Re</w:t>
        </w:r>
        <w:r w:rsidR="00416978">
          <w:rPr>
            <w:rFonts w:ascii="Aptos" w:eastAsia="Aptos" w:hAnsi="Aptos" w:cs="Times New Roman"/>
            <w:color w:val="467886"/>
            <w:u w:val="single"/>
            <w:lang w:val="cy-GB"/>
          </w:rPr>
          <w:t>d</w:t>
        </w:r>
        <w:r>
          <w:rPr>
            <w:rFonts w:ascii="Aptos" w:eastAsia="Aptos" w:hAnsi="Aptos" w:cs="Times New Roman"/>
            <w:color w:val="467886"/>
            <w:u w:val="single"/>
            <w:lang w:val="cy-GB"/>
          </w:rPr>
          <w:t>uction</w:t>
        </w:r>
        <w:proofErr w:type="spellEnd"/>
        <w:r>
          <w:rPr>
            <w:rFonts w:ascii="Aptos" w:eastAsia="Aptos" w:hAnsi="Aptos" w:cs="Times New Roman"/>
            <w:color w:val="467886"/>
            <w:u w:val="single"/>
            <w:lang w:val="cy-GB"/>
          </w:rPr>
          <w:t xml:space="preserve"> </w:t>
        </w:r>
        <w:proofErr w:type="spellStart"/>
        <w:r>
          <w:rPr>
            <w:rFonts w:ascii="Aptos" w:eastAsia="Aptos" w:hAnsi="Aptos" w:cs="Times New Roman"/>
            <w:color w:val="467886"/>
            <w:u w:val="single"/>
            <w:lang w:val="cy-GB"/>
          </w:rPr>
          <w:t>Code</w:t>
        </w:r>
        <w:proofErr w:type="spellEnd"/>
        <w:r>
          <w:rPr>
            <w:rFonts w:ascii="Aptos" w:eastAsia="Aptos" w:hAnsi="Aptos" w:cs="Times New Roman"/>
            <w:color w:val="467886"/>
            <w:u w:val="single"/>
            <w:lang w:val="cy-GB"/>
          </w:rPr>
          <w:t xml:space="preserve"> </w:t>
        </w:r>
        <w:proofErr w:type="spellStart"/>
        <w:r>
          <w:rPr>
            <w:rFonts w:ascii="Aptos" w:eastAsia="Aptos" w:hAnsi="Aptos" w:cs="Times New Roman"/>
            <w:color w:val="467886"/>
            <w:u w:val="single"/>
            <w:lang w:val="cy-GB"/>
          </w:rPr>
          <w:t>for</w:t>
        </w:r>
        <w:proofErr w:type="spellEnd"/>
        <w:r>
          <w:rPr>
            <w:rFonts w:ascii="Aptos" w:eastAsia="Aptos" w:hAnsi="Aptos" w:cs="Times New Roman"/>
            <w:color w:val="467886"/>
            <w:u w:val="single"/>
            <w:lang w:val="cy-GB"/>
          </w:rPr>
          <w:t xml:space="preserve"> the </w:t>
        </w:r>
        <w:proofErr w:type="spellStart"/>
        <w:r>
          <w:rPr>
            <w:rFonts w:ascii="Aptos" w:eastAsia="Aptos" w:hAnsi="Aptos" w:cs="Times New Roman"/>
            <w:color w:val="467886"/>
            <w:u w:val="single"/>
            <w:lang w:val="cy-GB"/>
          </w:rPr>
          <w:t>Built</w:t>
        </w:r>
        <w:proofErr w:type="spellEnd"/>
        <w:r>
          <w:rPr>
            <w:rFonts w:ascii="Aptos" w:eastAsia="Aptos" w:hAnsi="Aptos" w:cs="Times New Roman"/>
            <w:color w:val="467886"/>
            <w:u w:val="single"/>
            <w:lang w:val="cy-GB"/>
          </w:rPr>
          <w:t xml:space="preserve"> Environment</w:t>
        </w:r>
      </w:hyperlink>
      <w:r>
        <w:rPr>
          <w:rFonts w:ascii="Aptos" w:eastAsia="Aptos" w:hAnsi="Aptos" w:cs="Times New Roman"/>
          <w:lang w:val="cy-GB"/>
        </w:rPr>
        <w:t>, Canolfan Seilwaith Clyfar ac Adeiladu Caergrawnt, Rhifyn 4, Chwefror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EA"/>
    <w:multiLevelType w:val="hybridMultilevel"/>
    <w:tmpl w:val="D22A5136"/>
    <w:lvl w:ilvl="0" w:tplc="DB72210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D9C8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9A2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F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E0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88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84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63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2F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EA0"/>
    <w:multiLevelType w:val="hybridMultilevel"/>
    <w:tmpl w:val="1AD25BB2"/>
    <w:lvl w:ilvl="0" w:tplc="82E654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B652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5E5A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F41A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8071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02C5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B0A2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20B2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AECC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12B72"/>
    <w:multiLevelType w:val="multilevel"/>
    <w:tmpl w:val="E10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871FE"/>
    <w:multiLevelType w:val="hybridMultilevel"/>
    <w:tmpl w:val="88302B9C"/>
    <w:lvl w:ilvl="0" w:tplc="CA769304">
      <w:start w:val="5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89680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00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48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6E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4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4B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47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0572"/>
    <w:multiLevelType w:val="multilevel"/>
    <w:tmpl w:val="16A894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2163A"/>
    <w:multiLevelType w:val="hybridMultilevel"/>
    <w:tmpl w:val="E3D29592"/>
    <w:lvl w:ilvl="0" w:tplc="9EC8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44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86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AF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D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67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8B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62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85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2E1C"/>
    <w:multiLevelType w:val="multilevel"/>
    <w:tmpl w:val="430C75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6E30F1"/>
    <w:multiLevelType w:val="multilevel"/>
    <w:tmpl w:val="A17E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50944"/>
    <w:multiLevelType w:val="hybridMultilevel"/>
    <w:tmpl w:val="0616E74C"/>
    <w:lvl w:ilvl="0" w:tplc="ACB29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66DA0">
      <w:start w:val="1"/>
      <w:numFmt w:val="lowerLetter"/>
      <w:lvlText w:val="%2."/>
      <w:lvlJc w:val="left"/>
      <w:pPr>
        <w:ind w:left="1440" w:hanging="360"/>
      </w:pPr>
    </w:lvl>
    <w:lvl w:ilvl="2" w:tplc="11902516">
      <w:start w:val="1"/>
      <w:numFmt w:val="lowerRoman"/>
      <w:lvlText w:val="%3."/>
      <w:lvlJc w:val="right"/>
      <w:pPr>
        <w:ind w:left="2160" w:hanging="180"/>
      </w:pPr>
    </w:lvl>
    <w:lvl w:ilvl="3" w:tplc="33E676BC" w:tentative="1">
      <w:start w:val="1"/>
      <w:numFmt w:val="decimal"/>
      <w:lvlText w:val="%4."/>
      <w:lvlJc w:val="left"/>
      <w:pPr>
        <w:ind w:left="2880" w:hanging="360"/>
      </w:pPr>
    </w:lvl>
    <w:lvl w:ilvl="4" w:tplc="8CBEDBD4" w:tentative="1">
      <w:start w:val="1"/>
      <w:numFmt w:val="lowerLetter"/>
      <w:lvlText w:val="%5."/>
      <w:lvlJc w:val="left"/>
      <w:pPr>
        <w:ind w:left="3600" w:hanging="360"/>
      </w:pPr>
    </w:lvl>
    <w:lvl w:ilvl="5" w:tplc="E01E89BA" w:tentative="1">
      <w:start w:val="1"/>
      <w:numFmt w:val="lowerRoman"/>
      <w:lvlText w:val="%6."/>
      <w:lvlJc w:val="right"/>
      <w:pPr>
        <w:ind w:left="4320" w:hanging="180"/>
      </w:pPr>
    </w:lvl>
    <w:lvl w:ilvl="6" w:tplc="12BE4CBE" w:tentative="1">
      <w:start w:val="1"/>
      <w:numFmt w:val="decimal"/>
      <w:lvlText w:val="%7."/>
      <w:lvlJc w:val="left"/>
      <w:pPr>
        <w:ind w:left="5040" w:hanging="360"/>
      </w:pPr>
    </w:lvl>
    <w:lvl w:ilvl="7" w:tplc="A76C4510" w:tentative="1">
      <w:start w:val="1"/>
      <w:numFmt w:val="lowerLetter"/>
      <w:lvlText w:val="%8."/>
      <w:lvlJc w:val="left"/>
      <w:pPr>
        <w:ind w:left="5760" w:hanging="360"/>
      </w:pPr>
    </w:lvl>
    <w:lvl w:ilvl="8" w:tplc="E7D4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0105"/>
    <w:multiLevelType w:val="multilevel"/>
    <w:tmpl w:val="86E8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A4F58"/>
    <w:multiLevelType w:val="hybridMultilevel"/>
    <w:tmpl w:val="5ED0A5E8"/>
    <w:lvl w:ilvl="0" w:tplc="577E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20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C9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0C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A0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83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9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49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0F12"/>
    <w:multiLevelType w:val="multilevel"/>
    <w:tmpl w:val="C92E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10256"/>
    <w:multiLevelType w:val="multilevel"/>
    <w:tmpl w:val="B9D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44356"/>
    <w:multiLevelType w:val="multilevel"/>
    <w:tmpl w:val="EBC8F5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9B1D8F"/>
    <w:multiLevelType w:val="hybridMultilevel"/>
    <w:tmpl w:val="7F86BACA"/>
    <w:lvl w:ilvl="0" w:tplc="18CE14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264B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00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5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AD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C3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21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28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6C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723D"/>
    <w:multiLevelType w:val="hybridMultilevel"/>
    <w:tmpl w:val="477239DA"/>
    <w:lvl w:ilvl="0" w:tplc="1564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60B7C4">
      <w:start w:val="1"/>
      <w:numFmt w:val="lowerLetter"/>
      <w:lvlText w:val="%2."/>
      <w:lvlJc w:val="left"/>
      <w:pPr>
        <w:ind w:left="1800" w:hanging="360"/>
      </w:pPr>
    </w:lvl>
    <w:lvl w:ilvl="2" w:tplc="5470BF3C" w:tentative="1">
      <w:start w:val="1"/>
      <w:numFmt w:val="lowerRoman"/>
      <w:lvlText w:val="%3."/>
      <w:lvlJc w:val="right"/>
      <w:pPr>
        <w:ind w:left="2520" w:hanging="180"/>
      </w:pPr>
    </w:lvl>
    <w:lvl w:ilvl="3" w:tplc="F4B66B24" w:tentative="1">
      <w:start w:val="1"/>
      <w:numFmt w:val="decimal"/>
      <w:lvlText w:val="%4."/>
      <w:lvlJc w:val="left"/>
      <w:pPr>
        <w:ind w:left="3240" w:hanging="360"/>
      </w:pPr>
    </w:lvl>
    <w:lvl w:ilvl="4" w:tplc="DDF47546" w:tentative="1">
      <w:start w:val="1"/>
      <w:numFmt w:val="lowerLetter"/>
      <w:lvlText w:val="%5."/>
      <w:lvlJc w:val="left"/>
      <w:pPr>
        <w:ind w:left="3960" w:hanging="360"/>
      </w:pPr>
    </w:lvl>
    <w:lvl w:ilvl="5" w:tplc="9F5C3964" w:tentative="1">
      <w:start w:val="1"/>
      <w:numFmt w:val="lowerRoman"/>
      <w:lvlText w:val="%6."/>
      <w:lvlJc w:val="right"/>
      <w:pPr>
        <w:ind w:left="4680" w:hanging="180"/>
      </w:pPr>
    </w:lvl>
    <w:lvl w:ilvl="6" w:tplc="41DE4C46" w:tentative="1">
      <w:start w:val="1"/>
      <w:numFmt w:val="decimal"/>
      <w:lvlText w:val="%7."/>
      <w:lvlJc w:val="left"/>
      <w:pPr>
        <w:ind w:left="5400" w:hanging="360"/>
      </w:pPr>
    </w:lvl>
    <w:lvl w:ilvl="7" w:tplc="7A741C8C" w:tentative="1">
      <w:start w:val="1"/>
      <w:numFmt w:val="lowerLetter"/>
      <w:lvlText w:val="%8."/>
      <w:lvlJc w:val="left"/>
      <w:pPr>
        <w:ind w:left="6120" w:hanging="360"/>
      </w:pPr>
    </w:lvl>
    <w:lvl w:ilvl="8" w:tplc="9F2849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05406"/>
    <w:multiLevelType w:val="multilevel"/>
    <w:tmpl w:val="781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E2A99"/>
    <w:multiLevelType w:val="multilevel"/>
    <w:tmpl w:val="D10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54697"/>
    <w:multiLevelType w:val="hybridMultilevel"/>
    <w:tmpl w:val="96142662"/>
    <w:lvl w:ilvl="0" w:tplc="F4C4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CC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43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E6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6A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01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5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6C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2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7392E"/>
    <w:multiLevelType w:val="multilevel"/>
    <w:tmpl w:val="C72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A3BDB"/>
    <w:multiLevelType w:val="hybridMultilevel"/>
    <w:tmpl w:val="7DBCF44C"/>
    <w:lvl w:ilvl="0" w:tplc="4A808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CEC5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7AEB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CCC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F2CD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28FF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BC0A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38E0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3AE5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B4062"/>
    <w:multiLevelType w:val="hybridMultilevel"/>
    <w:tmpl w:val="51D6EAF0"/>
    <w:lvl w:ilvl="0" w:tplc="925434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DACFD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000C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2C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8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E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6B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22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68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6F99"/>
    <w:multiLevelType w:val="hybridMultilevel"/>
    <w:tmpl w:val="1EA8597A"/>
    <w:lvl w:ilvl="0" w:tplc="7BF84F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316049A" w:tentative="1">
      <w:start w:val="1"/>
      <w:numFmt w:val="lowerLetter"/>
      <w:lvlText w:val="%2."/>
      <w:lvlJc w:val="left"/>
      <w:pPr>
        <w:ind w:left="1800" w:hanging="360"/>
      </w:pPr>
    </w:lvl>
    <w:lvl w:ilvl="2" w:tplc="FD205448" w:tentative="1">
      <w:start w:val="1"/>
      <w:numFmt w:val="lowerRoman"/>
      <w:lvlText w:val="%3."/>
      <w:lvlJc w:val="right"/>
      <w:pPr>
        <w:ind w:left="2520" w:hanging="180"/>
      </w:pPr>
    </w:lvl>
    <w:lvl w:ilvl="3" w:tplc="A5065D48" w:tentative="1">
      <w:start w:val="1"/>
      <w:numFmt w:val="decimal"/>
      <w:lvlText w:val="%4."/>
      <w:lvlJc w:val="left"/>
      <w:pPr>
        <w:ind w:left="3240" w:hanging="360"/>
      </w:pPr>
    </w:lvl>
    <w:lvl w:ilvl="4" w:tplc="284C2DD2" w:tentative="1">
      <w:start w:val="1"/>
      <w:numFmt w:val="lowerLetter"/>
      <w:lvlText w:val="%5."/>
      <w:lvlJc w:val="left"/>
      <w:pPr>
        <w:ind w:left="3960" w:hanging="360"/>
      </w:pPr>
    </w:lvl>
    <w:lvl w:ilvl="5" w:tplc="35FC7F74" w:tentative="1">
      <w:start w:val="1"/>
      <w:numFmt w:val="lowerRoman"/>
      <w:lvlText w:val="%6."/>
      <w:lvlJc w:val="right"/>
      <w:pPr>
        <w:ind w:left="4680" w:hanging="180"/>
      </w:pPr>
    </w:lvl>
    <w:lvl w:ilvl="6" w:tplc="0658B72C" w:tentative="1">
      <w:start w:val="1"/>
      <w:numFmt w:val="decimal"/>
      <w:lvlText w:val="%7."/>
      <w:lvlJc w:val="left"/>
      <w:pPr>
        <w:ind w:left="5400" w:hanging="360"/>
      </w:pPr>
    </w:lvl>
    <w:lvl w:ilvl="7" w:tplc="AF200B4A" w:tentative="1">
      <w:start w:val="1"/>
      <w:numFmt w:val="lowerLetter"/>
      <w:lvlText w:val="%8."/>
      <w:lvlJc w:val="left"/>
      <w:pPr>
        <w:ind w:left="6120" w:hanging="360"/>
      </w:pPr>
    </w:lvl>
    <w:lvl w:ilvl="8" w:tplc="50A43D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2A044C"/>
    <w:multiLevelType w:val="hybridMultilevel"/>
    <w:tmpl w:val="9F10A13C"/>
    <w:lvl w:ilvl="0" w:tplc="64DA6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C013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1283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82FF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02F8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44BE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2481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D8DE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47CDE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E46D32"/>
    <w:multiLevelType w:val="multilevel"/>
    <w:tmpl w:val="ED2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D56E9B"/>
    <w:multiLevelType w:val="multilevel"/>
    <w:tmpl w:val="EA126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66250438">
    <w:abstractNumId w:val="3"/>
  </w:num>
  <w:num w:numId="2" w16cid:durableId="1339380115">
    <w:abstractNumId w:val="12"/>
  </w:num>
  <w:num w:numId="3" w16cid:durableId="1963730717">
    <w:abstractNumId w:val="17"/>
  </w:num>
  <w:num w:numId="4" w16cid:durableId="1386873635">
    <w:abstractNumId w:val="11"/>
  </w:num>
  <w:num w:numId="5" w16cid:durableId="453645953">
    <w:abstractNumId w:val="25"/>
  </w:num>
  <w:num w:numId="6" w16cid:durableId="448402807">
    <w:abstractNumId w:val="4"/>
  </w:num>
  <w:num w:numId="7" w16cid:durableId="791368087">
    <w:abstractNumId w:val="7"/>
  </w:num>
  <w:num w:numId="8" w16cid:durableId="732240098">
    <w:abstractNumId w:val="16"/>
  </w:num>
  <w:num w:numId="9" w16cid:durableId="1086730726">
    <w:abstractNumId w:val="19"/>
  </w:num>
  <w:num w:numId="10" w16cid:durableId="1496920291">
    <w:abstractNumId w:val="0"/>
  </w:num>
  <w:num w:numId="11" w16cid:durableId="838155755">
    <w:abstractNumId w:val="15"/>
  </w:num>
  <w:num w:numId="12" w16cid:durableId="1402022969">
    <w:abstractNumId w:val="14"/>
  </w:num>
  <w:num w:numId="13" w16cid:durableId="1946962289">
    <w:abstractNumId w:val="20"/>
  </w:num>
  <w:num w:numId="14" w16cid:durableId="2092896034">
    <w:abstractNumId w:val="23"/>
  </w:num>
  <w:num w:numId="15" w16cid:durableId="734739650">
    <w:abstractNumId w:val="21"/>
  </w:num>
  <w:num w:numId="16" w16cid:durableId="74013334">
    <w:abstractNumId w:val="6"/>
  </w:num>
  <w:num w:numId="17" w16cid:durableId="231042348">
    <w:abstractNumId w:val="1"/>
  </w:num>
  <w:num w:numId="18" w16cid:durableId="2023312836">
    <w:abstractNumId w:val="5"/>
  </w:num>
  <w:num w:numId="19" w16cid:durableId="576520464">
    <w:abstractNumId w:val="22"/>
  </w:num>
  <w:num w:numId="20" w16cid:durableId="1149975136">
    <w:abstractNumId w:val="2"/>
  </w:num>
  <w:num w:numId="21" w16cid:durableId="1411000040">
    <w:abstractNumId w:val="24"/>
  </w:num>
  <w:num w:numId="22" w16cid:durableId="778531562">
    <w:abstractNumId w:val="18"/>
  </w:num>
  <w:num w:numId="23" w16cid:durableId="1945530616">
    <w:abstractNumId w:val="10"/>
  </w:num>
  <w:num w:numId="24" w16cid:durableId="214246545">
    <w:abstractNumId w:val="8"/>
  </w:num>
  <w:num w:numId="25" w16cid:durableId="1002977046">
    <w:abstractNumId w:val="9"/>
  </w:num>
  <w:num w:numId="26" w16cid:durableId="1522088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CD"/>
    <w:rsid w:val="00014054"/>
    <w:rsid w:val="00015C1C"/>
    <w:rsid w:val="00053B77"/>
    <w:rsid w:val="00072A36"/>
    <w:rsid w:val="00083A7C"/>
    <w:rsid w:val="000960A5"/>
    <w:rsid w:val="000A1D0D"/>
    <w:rsid w:val="001205EB"/>
    <w:rsid w:val="00151A16"/>
    <w:rsid w:val="00170573"/>
    <w:rsid w:val="00187643"/>
    <w:rsid w:val="001F2B79"/>
    <w:rsid w:val="00224894"/>
    <w:rsid w:val="0024241C"/>
    <w:rsid w:val="002634A8"/>
    <w:rsid w:val="00294DB6"/>
    <w:rsid w:val="002C0E97"/>
    <w:rsid w:val="002D5E6B"/>
    <w:rsid w:val="002F51B4"/>
    <w:rsid w:val="002F717A"/>
    <w:rsid w:val="00317F11"/>
    <w:rsid w:val="003451CD"/>
    <w:rsid w:val="003650AC"/>
    <w:rsid w:val="003E5905"/>
    <w:rsid w:val="004108C2"/>
    <w:rsid w:val="004121A0"/>
    <w:rsid w:val="004139D7"/>
    <w:rsid w:val="00416978"/>
    <w:rsid w:val="00433245"/>
    <w:rsid w:val="004430A3"/>
    <w:rsid w:val="00451C3A"/>
    <w:rsid w:val="00493C5C"/>
    <w:rsid w:val="004B67EA"/>
    <w:rsid w:val="0050257E"/>
    <w:rsid w:val="00517BD7"/>
    <w:rsid w:val="005455EA"/>
    <w:rsid w:val="0056621C"/>
    <w:rsid w:val="0059102F"/>
    <w:rsid w:val="00594ED2"/>
    <w:rsid w:val="005B4220"/>
    <w:rsid w:val="005C5690"/>
    <w:rsid w:val="005D7706"/>
    <w:rsid w:val="005E46C1"/>
    <w:rsid w:val="00642D67"/>
    <w:rsid w:val="00653AB2"/>
    <w:rsid w:val="00672DD2"/>
    <w:rsid w:val="00692380"/>
    <w:rsid w:val="006C2E0E"/>
    <w:rsid w:val="006E0FA6"/>
    <w:rsid w:val="006E4B87"/>
    <w:rsid w:val="006E625F"/>
    <w:rsid w:val="006F0659"/>
    <w:rsid w:val="00730EB3"/>
    <w:rsid w:val="0073759D"/>
    <w:rsid w:val="00762EA5"/>
    <w:rsid w:val="00764B9A"/>
    <w:rsid w:val="007751CB"/>
    <w:rsid w:val="00792887"/>
    <w:rsid w:val="007952F9"/>
    <w:rsid w:val="007A3A69"/>
    <w:rsid w:val="007B4F95"/>
    <w:rsid w:val="007C5490"/>
    <w:rsid w:val="007C6D51"/>
    <w:rsid w:val="007D54A3"/>
    <w:rsid w:val="007F2AF1"/>
    <w:rsid w:val="007F5DDF"/>
    <w:rsid w:val="00801771"/>
    <w:rsid w:val="008155DF"/>
    <w:rsid w:val="008221C3"/>
    <w:rsid w:val="00836881"/>
    <w:rsid w:val="0084325E"/>
    <w:rsid w:val="00864DED"/>
    <w:rsid w:val="008821EF"/>
    <w:rsid w:val="008B2E76"/>
    <w:rsid w:val="008C275E"/>
    <w:rsid w:val="009101C4"/>
    <w:rsid w:val="00914CC9"/>
    <w:rsid w:val="009800CF"/>
    <w:rsid w:val="00983F62"/>
    <w:rsid w:val="009D1055"/>
    <w:rsid w:val="00A128C0"/>
    <w:rsid w:val="00A5250C"/>
    <w:rsid w:val="00A667B8"/>
    <w:rsid w:val="00A76B5F"/>
    <w:rsid w:val="00A95420"/>
    <w:rsid w:val="00AA25A0"/>
    <w:rsid w:val="00AA2F45"/>
    <w:rsid w:val="00AC5F8C"/>
    <w:rsid w:val="00AE1CE0"/>
    <w:rsid w:val="00AF4A6B"/>
    <w:rsid w:val="00AF7ED9"/>
    <w:rsid w:val="00B07D69"/>
    <w:rsid w:val="00B177BB"/>
    <w:rsid w:val="00B2361D"/>
    <w:rsid w:val="00B32983"/>
    <w:rsid w:val="00B5756F"/>
    <w:rsid w:val="00B60A83"/>
    <w:rsid w:val="00B804DC"/>
    <w:rsid w:val="00B94668"/>
    <w:rsid w:val="00BA061B"/>
    <w:rsid w:val="00BB32D2"/>
    <w:rsid w:val="00BD49A5"/>
    <w:rsid w:val="00BE50B5"/>
    <w:rsid w:val="00BF5416"/>
    <w:rsid w:val="00C4387C"/>
    <w:rsid w:val="00C71431"/>
    <w:rsid w:val="00C73AF6"/>
    <w:rsid w:val="00C94CAB"/>
    <w:rsid w:val="00CA3176"/>
    <w:rsid w:val="00CA5080"/>
    <w:rsid w:val="00CB15B2"/>
    <w:rsid w:val="00CD1FA5"/>
    <w:rsid w:val="00CE69E5"/>
    <w:rsid w:val="00CE7327"/>
    <w:rsid w:val="00CE7E81"/>
    <w:rsid w:val="00CF7387"/>
    <w:rsid w:val="00D23F8D"/>
    <w:rsid w:val="00D62FF7"/>
    <w:rsid w:val="00D674DE"/>
    <w:rsid w:val="00D810EF"/>
    <w:rsid w:val="00DD74FD"/>
    <w:rsid w:val="00DF45E5"/>
    <w:rsid w:val="00E07733"/>
    <w:rsid w:val="00E545FF"/>
    <w:rsid w:val="00E73DCD"/>
    <w:rsid w:val="00EA3360"/>
    <w:rsid w:val="00EB1374"/>
    <w:rsid w:val="00EB19D7"/>
    <w:rsid w:val="00EB349C"/>
    <w:rsid w:val="00EC1DCE"/>
    <w:rsid w:val="00F10209"/>
    <w:rsid w:val="00F13226"/>
    <w:rsid w:val="00F227B3"/>
    <w:rsid w:val="00F40DC9"/>
    <w:rsid w:val="00F50284"/>
    <w:rsid w:val="00F74307"/>
    <w:rsid w:val="00FA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DEFD59F"/>
  <w15:chartTrackingRefBased/>
  <w15:docId w15:val="{354C0658-7AB1-4F2A-BE5E-8485D630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3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7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4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9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9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2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1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7E8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F5D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-smartinfrastructure.eng.cam.ac.uk/files/crc_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0761-4063-49AF-AA61-9D452CCA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4127</Characters>
  <Application>Microsoft Office Word</Application>
  <DocSecurity>4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Ryan-Phillips, Erin</dc:creator>
  <cp:lastModifiedBy>Abbott, Daniel</cp:lastModifiedBy>
  <cp:revision>2</cp:revision>
  <dcterms:created xsi:type="dcterms:W3CDTF">2026-02-09T11:11:00Z</dcterms:created>
  <dcterms:modified xsi:type="dcterms:W3CDTF">2026-02-09T11:11:00Z</dcterms:modified>
</cp:coreProperties>
</file>